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3" w:rsidRPr="00095AD1" w:rsidRDefault="00C537D3" w:rsidP="00095AD1">
      <w:pPr>
        <w:tabs>
          <w:tab w:val="left" w:pos="0"/>
        </w:tabs>
        <w:spacing w:line="276" w:lineRule="auto"/>
        <w:ind w:right="-6"/>
        <w:jc w:val="both"/>
        <w:rPr>
          <w:b/>
        </w:rPr>
      </w:pPr>
      <w:r w:rsidRPr="00095AD1">
        <w:rPr>
          <w:b/>
          <w:sz w:val="22"/>
          <w:szCs w:val="22"/>
          <w:lang w:val="uk-UA"/>
        </w:rPr>
        <w:t xml:space="preserve">Тема лекції 1. </w:t>
      </w:r>
      <w:r w:rsidRPr="00095AD1">
        <w:rPr>
          <w:b/>
          <w:lang w:val="uk-UA"/>
        </w:rPr>
        <w:t xml:space="preserve">Екологія та здоров’я </w:t>
      </w:r>
    </w:p>
    <w:p w:rsidR="00C537D3" w:rsidRPr="00095AD1" w:rsidRDefault="00C537D3" w:rsidP="00C537D3">
      <w:pPr>
        <w:pStyle w:val="a3"/>
        <w:tabs>
          <w:tab w:val="left" w:pos="360"/>
        </w:tabs>
        <w:ind w:left="357" w:hanging="357"/>
        <w:jc w:val="center"/>
        <w:rPr>
          <w:sz w:val="24"/>
        </w:rPr>
      </w:pPr>
      <w:r w:rsidRPr="00095AD1">
        <w:rPr>
          <w:b/>
          <w:bCs/>
          <w:sz w:val="24"/>
        </w:rPr>
        <w:t xml:space="preserve">План </w:t>
      </w:r>
    </w:p>
    <w:p w:rsidR="00C537D3" w:rsidRPr="00095AD1" w:rsidRDefault="00C537D3" w:rsidP="00C537D3">
      <w:pPr>
        <w:pStyle w:val="a3"/>
        <w:numPr>
          <w:ilvl w:val="0"/>
          <w:numId w:val="1"/>
        </w:numPr>
        <w:tabs>
          <w:tab w:val="num" w:pos="360"/>
        </w:tabs>
        <w:spacing w:line="240" w:lineRule="auto"/>
        <w:ind w:left="357" w:right="0" w:hanging="357"/>
        <w:rPr>
          <w:sz w:val="24"/>
        </w:rPr>
      </w:pPr>
      <w:r w:rsidRPr="00095AD1">
        <w:rPr>
          <w:sz w:val="24"/>
        </w:rPr>
        <w:t xml:space="preserve">Характер впливу чинників навколишнього середовища на здоров’я людини. </w:t>
      </w:r>
    </w:p>
    <w:p w:rsidR="00C537D3" w:rsidRPr="00095AD1" w:rsidRDefault="00C537D3" w:rsidP="00C537D3">
      <w:pPr>
        <w:pStyle w:val="a3"/>
        <w:numPr>
          <w:ilvl w:val="0"/>
          <w:numId w:val="1"/>
        </w:numPr>
        <w:tabs>
          <w:tab w:val="num" w:pos="360"/>
        </w:tabs>
        <w:spacing w:line="240" w:lineRule="auto"/>
        <w:ind w:left="357" w:right="0" w:hanging="357"/>
        <w:rPr>
          <w:sz w:val="24"/>
        </w:rPr>
      </w:pPr>
      <w:r w:rsidRPr="00095AD1">
        <w:rPr>
          <w:sz w:val="24"/>
        </w:rPr>
        <w:t>Генетичні наслідки забруднення навколишнього середовища.</w:t>
      </w:r>
    </w:p>
    <w:p w:rsidR="00C537D3" w:rsidRPr="00095AD1" w:rsidRDefault="00C537D3" w:rsidP="00C537D3">
      <w:pPr>
        <w:pStyle w:val="a3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Онкологічні захворювання та їх зв’язок з екологічними особливостями середовища проживання. </w:t>
      </w:r>
    </w:p>
    <w:p w:rsidR="00C537D3" w:rsidRPr="00095AD1" w:rsidRDefault="00C537D3" w:rsidP="00C537D3">
      <w:pPr>
        <w:pStyle w:val="a3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Профілактика </w:t>
      </w:r>
      <w:proofErr w:type="spellStart"/>
      <w:r w:rsidRPr="00095AD1">
        <w:rPr>
          <w:sz w:val="24"/>
        </w:rPr>
        <w:t>онкозахворювань</w:t>
      </w:r>
      <w:proofErr w:type="spellEnd"/>
      <w:r w:rsidRPr="00095AD1">
        <w:rPr>
          <w:sz w:val="24"/>
        </w:rPr>
        <w:t xml:space="preserve">. </w:t>
      </w:r>
    </w:p>
    <w:p w:rsidR="00C537D3" w:rsidRPr="00095AD1" w:rsidRDefault="00C537D3" w:rsidP="00C537D3">
      <w:pPr>
        <w:pStyle w:val="a3"/>
        <w:numPr>
          <w:ilvl w:val="0"/>
          <w:numId w:val="1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 w:rsidRPr="00095AD1">
        <w:rPr>
          <w:sz w:val="24"/>
        </w:rPr>
        <w:t xml:space="preserve">Радіаційне забруднення навколишнього середовища та його вплив на здоров’я людини. </w:t>
      </w:r>
    </w:p>
    <w:p w:rsidR="00C537D3" w:rsidRPr="00095AD1" w:rsidRDefault="00C537D3" w:rsidP="00C537D3">
      <w:pPr>
        <w:pStyle w:val="a3"/>
        <w:spacing w:line="240" w:lineRule="auto"/>
        <w:ind w:right="0" w:firstLine="0"/>
        <w:jc w:val="center"/>
        <w:rPr>
          <w:b/>
          <w:bCs/>
          <w:sz w:val="24"/>
        </w:rPr>
      </w:pPr>
      <w:r w:rsidRPr="00095AD1">
        <w:rPr>
          <w:b/>
          <w:bCs/>
          <w:sz w:val="24"/>
        </w:rPr>
        <w:t>Література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Апанасенко</w:t>
      </w:r>
      <w:proofErr w:type="spellEnd"/>
      <w:r w:rsidRPr="00095AD1">
        <w:rPr>
          <w:lang w:val="uk-UA"/>
        </w:rPr>
        <w:t xml:space="preserve"> Г.Л. Здоров’я яке ми вибираємо. – К., 1989. – 48 с.</w:t>
      </w:r>
    </w:p>
    <w:p w:rsidR="00095AD1" w:rsidRPr="00095AD1" w:rsidRDefault="00095AD1" w:rsidP="00095AD1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</w:pPr>
      <w:r w:rsidRPr="00095AD1">
        <w:rPr>
          <w:lang w:val="uk-UA"/>
        </w:rPr>
        <w:t>Валеологія: Навчальний посібник. К.: Центр навчальної літератури, 2005. – 256 с.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r w:rsidRPr="00095AD1">
        <w:rPr>
          <w:lang w:val="uk-UA"/>
        </w:rPr>
        <w:t xml:space="preserve">Валеологія: </w:t>
      </w:r>
      <w:proofErr w:type="spellStart"/>
      <w:r w:rsidRPr="00095AD1">
        <w:rPr>
          <w:lang w:val="uk-UA"/>
        </w:rPr>
        <w:t>Навч</w:t>
      </w:r>
      <w:proofErr w:type="spellEnd"/>
      <w:r w:rsidRPr="00095AD1">
        <w:rPr>
          <w:lang w:val="uk-UA"/>
        </w:rPr>
        <w:t>. Посібник для студентів вищих закладів освіти: В 2 ч. /В.І.</w:t>
      </w:r>
      <w:proofErr w:type="spellStart"/>
      <w:r w:rsidRPr="00095AD1">
        <w:rPr>
          <w:lang w:val="uk-UA"/>
        </w:rPr>
        <w:t>Бобрицька</w:t>
      </w:r>
      <w:proofErr w:type="spellEnd"/>
      <w:r w:rsidRPr="00095AD1">
        <w:rPr>
          <w:lang w:val="uk-UA"/>
        </w:rPr>
        <w:t>, М.В,</w:t>
      </w:r>
      <w:proofErr w:type="spellStart"/>
      <w:r w:rsidRPr="00095AD1">
        <w:rPr>
          <w:lang w:val="uk-UA"/>
        </w:rPr>
        <w:t>Гриньова</w:t>
      </w:r>
      <w:proofErr w:type="spellEnd"/>
      <w:r w:rsidRPr="00095AD1">
        <w:rPr>
          <w:lang w:val="uk-UA"/>
        </w:rPr>
        <w:t xml:space="preserve"> та ін.; за ред. В.І.</w:t>
      </w:r>
      <w:proofErr w:type="spellStart"/>
      <w:r w:rsidRPr="00095AD1">
        <w:rPr>
          <w:lang w:val="uk-UA"/>
        </w:rPr>
        <w:t>Бобрицької</w:t>
      </w:r>
      <w:proofErr w:type="spellEnd"/>
      <w:r w:rsidRPr="00095AD1">
        <w:rPr>
          <w:lang w:val="uk-UA"/>
        </w:rPr>
        <w:t xml:space="preserve">. – </w:t>
      </w:r>
      <w:proofErr w:type="spellStart"/>
      <w:r w:rsidRPr="00095AD1">
        <w:rPr>
          <w:lang w:val="uk-UA"/>
        </w:rPr>
        <w:t>Полтавт</w:t>
      </w:r>
      <w:proofErr w:type="spellEnd"/>
      <w:r w:rsidRPr="00095AD1">
        <w:rPr>
          <w:lang w:val="uk-UA"/>
        </w:rPr>
        <w:t xml:space="preserve">: </w:t>
      </w:r>
      <w:proofErr w:type="spellStart"/>
      <w:r w:rsidRPr="00095AD1">
        <w:rPr>
          <w:lang w:val="uk-UA"/>
        </w:rPr>
        <w:t>“Скайтек”</w:t>
      </w:r>
      <w:proofErr w:type="spellEnd"/>
      <w:r w:rsidRPr="00095AD1">
        <w:rPr>
          <w:lang w:val="uk-UA"/>
        </w:rPr>
        <w:t>, 2000. – Ч. ІІ. – 160 с.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Вілков</w:t>
      </w:r>
      <w:proofErr w:type="spellEnd"/>
      <w:r w:rsidRPr="00095AD1">
        <w:rPr>
          <w:lang w:val="uk-UA"/>
        </w:rPr>
        <w:t xml:space="preserve"> В.Ю. Людина і світ. – К., 1995. – 176 с. 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r w:rsidRPr="00095AD1">
        <w:rPr>
          <w:lang w:val="uk-UA"/>
        </w:rPr>
        <w:t>Географічна енциклопедія України. – К., 1993. – Т.3.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Георгієв</w:t>
      </w:r>
      <w:proofErr w:type="spellEnd"/>
      <w:r w:rsidRPr="00095AD1">
        <w:rPr>
          <w:lang w:val="uk-UA"/>
        </w:rPr>
        <w:t xml:space="preserve"> Ю. Клімат і регіональна </w:t>
      </w:r>
      <w:proofErr w:type="spellStart"/>
      <w:r w:rsidRPr="00095AD1">
        <w:rPr>
          <w:lang w:val="uk-UA"/>
        </w:rPr>
        <w:t>еколого-географічна</w:t>
      </w:r>
      <w:proofErr w:type="spellEnd"/>
      <w:r w:rsidRPr="00095AD1">
        <w:rPr>
          <w:lang w:val="uk-UA"/>
        </w:rPr>
        <w:t xml:space="preserve"> ситуація в Україні //Вісник Національної академії наук України – 1994. - № 9 – 10. – С. 48 – 52.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Хижняк</w:t>
      </w:r>
      <w:proofErr w:type="spellEnd"/>
      <w:r w:rsidRPr="00095AD1">
        <w:rPr>
          <w:lang w:val="uk-UA"/>
        </w:rPr>
        <w:t xml:space="preserve"> М.І., Нагорна А.М. Здоров’я людини та екологія. – К., 1995. – С. 8 – 16, 46 – 79.</w:t>
      </w:r>
    </w:p>
    <w:p w:rsidR="00C537D3" w:rsidRPr="00095AD1" w:rsidRDefault="00C537D3" w:rsidP="00C537D3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095AD1">
        <w:rPr>
          <w:lang w:val="uk-UA"/>
        </w:rPr>
        <w:t>Хижняк</w:t>
      </w:r>
      <w:proofErr w:type="spellEnd"/>
      <w:r w:rsidRPr="00095AD1">
        <w:rPr>
          <w:lang w:val="uk-UA"/>
        </w:rPr>
        <w:t xml:space="preserve"> М., </w:t>
      </w:r>
      <w:proofErr w:type="spellStart"/>
      <w:r w:rsidRPr="00095AD1">
        <w:rPr>
          <w:lang w:val="uk-UA"/>
        </w:rPr>
        <w:t>Голубчиков</w:t>
      </w:r>
      <w:proofErr w:type="spellEnd"/>
      <w:r w:rsidRPr="00095AD1">
        <w:rPr>
          <w:lang w:val="uk-UA"/>
        </w:rPr>
        <w:t xml:space="preserve"> М. Здоров’я дітей – критерій екологічної безпеки України //Український світ. – 1994. - № 5 – 12. – С.33.</w:t>
      </w:r>
    </w:p>
    <w:p w:rsidR="004E2D63" w:rsidRPr="00095AD1" w:rsidRDefault="004E2D63">
      <w:pPr>
        <w:rPr>
          <w:lang w:val="uk-UA"/>
        </w:rPr>
      </w:pPr>
    </w:p>
    <w:p w:rsidR="00095AD1" w:rsidRPr="00095AD1" w:rsidRDefault="00095AD1" w:rsidP="00095AD1">
      <w:pPr>
        <w:rPr>
          <w:b/>
          <w:sz w:val="28"/>
          <w:szCs w:val="28"/>
          <w:lang w:val="uk-UA"/>
        </w:rPr>
      </w:pPr>
      <w:r w:rsidRPr="00095AD1">
        <w:rPr>
          <w:b/>
          <w:sz w:val="28"/>
          <w:szCs w:val="28"/>
          <w:lang w:val="uk-UA"/>
        </w:rPr>
        <w:t xml:space="preserve">Виконані </w:t>
      </w:r>
      <w:r>
        <w:rPr>
          <w:b/>
          <w:sz w:val="28"/>
          <w:szCs w:val="28"/>
          <w:lang w:val="uk-UA"/>
        </w:rPr>
        <w:t>надати викладачеві 6</w:t>
      </w:r>
      <w:r w:rsidRPr="00095AD1">
        <w:rPr>
          <w:b/>
          <w:sz w:val="28"/>
          <w:szCs w:val="28"/>
          <w:lang w:val="uk-UA"/>
        </w:rPr>
        <w:t xml:space="preserve"> квітня 2020 р. до 12.00</w:t>
      </w:r>
    </w:p>
    <w:p w:rsidR="00095AD1" w:rsidRDefault="00095AD1">
      <w:pPr>
        <w:rPr>
          <w:lang w:val="uk-UA"/>
        </w:rPr>
      </w:pPr>
    </w:p>
    <w:p w:rsidR="00095AD1" w:rsidRPr="00C537D3" w:rsidRDefault="00095AD1">
      <w:pPr>
        <w:rPr>
          <w:lang w:val="uk-UA"/>
        </w:rPr>
      </w:pPr>
    </w:p>
    <w:sectPr w:rsidR="00095AD1" w:rsidRPr="00C537D3" w:rsidSect="004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1A98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976FD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D30A7"/>
    <w:multiLevelType w:val="hybridMultilevel"/>
    <w:tmpl w:val="64E8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42E7C"/>
    <w:multiLevelType w:val="multilevel"/>
    <w:tmpl w:val="9352543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443430"/>
    <w:multiLevelType w:val="hybridMultilevel"/>
    <w:tmpl w:val="B24E02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B7321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7D3"/>
    <w:rsid w:val="00095AD1"/>
    <w:rsid w:val="00103910"/>
    <w:rsid w:val="003E4F90"/>
    <w:rsid w:val="004E2D63"/>
    <w:rsid w:val="008E0154"/>
    <w:rsid w:val="00A0492E"/>
    <w:rsid w:val="00C537D3"/>
    <w:rsid w:val="00CB4C1D"/>
    <w:rsid w:val="00F0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37D3"/>
    <w:pPr>
      <w:spacing w:line="360" w:lineRule="auto"/>
      <w:ind w:right="-6"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537D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C537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3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moskova</cp:lastModifiedBy>
  <cp:revision>3</cp:revision>
  <dcterms:created xsi:type="dcterms:W3CDTF">2020-03-19T19:17:00Z</dcterms:created>
  <dcterms:modified xsi:type="dcterms:W3CDTF">2020-03-20T06:09:00Z</dcterms:modified>
</cp:coreProperties>
</file>